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D2D61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B71396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CAE492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565BE">
        <w:rPr>
          <w:rFonts w:ascii="Arial" w:hAnsi="Arial" w:cs="Arial"/>
          <w:sz w:val="24"/>
          <w:szCs w:val="24"/>
        </w:rPr>
        <w:t>7</w:t>
      </w:r>
      <w:r w:rsidR="00B71396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BE7D223" w14:textId="77777777" w:rsidR="00B71396" w:rsidRDefault="00B71396" w:rsidP="00B71396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B71396">
        <w:rPr>
          <w:rFonts w:ascii="Arial" w:hAnsi="Arial" w:cs="Arial"/>
          <w:i/>
          <w:sz w:val="20"/>
        </w:rPr>
        <w:t>“Autoriza o Poder Executivo Municipal a contratar em caráter excepcional, na forma do Art. 37, Inciso IX da Constituição Federal, e dá outras providências.”</w:t>
      </w:r>
    </w:p>
    <w:p w14:paraId="0659319B" w14:textId="77777777" w:rsidR="00B71396" w:rsidRPr="00B71396" w:rsidRDefault="00B71396" w:rsidP="00B71396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77584BA" w14:textId="77777777" w:rsidR="00B71396" w:rsidRPr="00B71396" w:rsidRDefault="00B71396" w:rsidP="00B7139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i/>
          <w:sz w:val="20"/>
        </w:rPr>
        <w:tab/>
      </w:r>
      <w:r w:rsidRPr="00B71396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B7139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271785C" w14:textId="77777777" w:rsidR="00B71396" w:rsidRPr="00B71396" w:rsidRDefault="00B71396" w:rsidP="00B7139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B71396">
        <w:rPr>
          <w:rFonts w:ascii="Arial" w:hAnsi="Arial" w:cs="Arial"/>
          <w:i/>
          <w:sz w:val="24"/>
          <w:szCs w:val="24"/>
        </w:rPr>
        <w:t xml:space="preserve"> </w:t>
      </w:r>
      <w:r w:rsidRPr="00B7139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6234262" w14:textId="77777777" w:rsidR="00B71396" w:rsidRPr="00B71396" w:rsidRDefault="00B71396" w:rsidP="00B7139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b/>
          <w:i/>
          <w:sz w:val="24"/>
          <w:szCs w:val="24"/>
        </w:rPr>
        <w:tab/>
      </w:r>
      <w:r w:rsidRPr="00B71396">
        <w:rPr>
          <w:rFonts w:ascii="Arial" w:hAnsi="Arial" w:cs="Arial"/>
          <w:b/>
          <w:sz w:val="24"/>
          <w:szCs w:val="24"/>
        </w:rPr>
        <w:t>Art. 1º</w:t>
      </w:r>
      <w:r w:rsidRPr="00B71396">
        <w:rPr>
          <w:rFonts w:ascii="Arial" w:hAnsi="Arial" w:cs="Arial"/>
          <w:sz w:val="24"/>
          <w:szCs w:val="24"/>
        </w:rPr>
        <w:t xml:space="preserve"> Fica o Poder Executivo Municipal autorizado a contratação temporária de</w:t>
      </w:r>
      <w:r w:rsidRPr="00B71396">
        <w:rPr>
          <w:rFonts w:ascii="Arial" w:hAnsi="Arial" w:cs="Arial"/>
          <w:b/>
          <w:bCs/>
          <w:sz w:val="24"/>
          <w:szCs w:val="24"/>
        </w:rPr>
        <w:t xml:space="preserve"> 02 (dois)</w:t>
      </w:r>
      <w:r w:rsidRPr="00B71396">
        <w:rPr>
          <w:rFonts w:ascii="Arial" w:hAnsi="Arial" w:cs="Arial"/>
          <w:sz w:val="24"/>
          <w:szCs w:val="24"/>
        </w:rPr>
        <w:t xml:space="preserve"> </w:t>
      </w:r>
      <w:r w:rsidRPr="00B71396">
        <w:rPr>
          <w:rFonts w:ascii="Arial" w:hAnsi="Arial" w:cs="Arial"/>
          <w:b/>
          <w:bCs/>
          <w:sz w:val="24"/>
          <w:szCs w:val="24"/>
        </w:rPr>
        <w:t>Operário Especializado</w:t>
      </w:r>
      <w:r w:rsidRPr="00B71396">
        <w:rPr>
          <w:rFonts w:ascii="Arial" w:hAnsi="Arial" w:cs="Arial"/>
          <w:sz w:val="24"/>
          <w:szCs w:val="24"/>
        </w:rPr>
        <w:t>, no período de 12 (doze) meses,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61B65EB9" w14:textId="26D0AFEC" w:rsidR="00B71396" w:rsidRPr="00B71396" w:rsidRDefault="00B71396" w:rsidP="00B71396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b/>
          <w:sz w:val="24"/>
          <w:szCs w:val="24"/>
        </w:rPr>
        <w:t>Art. 2º</w:t>
      </w:r>
      <w:r w:rsidRPr="00B71396">
        <w:rPr>
          <w:rFonts w:ascii="Arial" w:hAnsi="Arial" w:cs="Arial"/>
          <w:sz w:val="24"/>
          <w:szCs w:val="24"/>
        </w:rPr>
        <w:t xml:space="preserve"> Fica autorizada a possibilidade de haver a rescisão durante a vigência do contra</w:t>
      </w:r>
      <w:r>
        <w:rPr>
          <w:rFonts w:ascii="Arial" w:hAnsi="Arial" w:cs="Arial"/>
          <w:sz w:val="24"/>
          <w:szCs w:val="24"/>
        </w:rPr>
        <w:t>t</w:t>
      </w:r>
      <w:r w:rsidRPr="00B71396">
        <w:rPr>
          <w:rFonts w:ascii="Arial" w:hAnsi="Arial" w:cs="Arial"/>
          <w:sz w:val="24"/>
          <w:szCs w:val="24"/>
        </w:rPr>
        <w:t>o, desde que seja efetuada a prévia notificação com 30 (trinta) dias de antecedência.</w:t>
      </w:r>
    </w:p>
    <w:p w14:paraId="2C5CD718" w14:textId="77777777" w:rsidR="00B71396" w:rsidRPr="00B71396" w:rsidRDefault="00B71396" w:rsidP="00B71396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b/>
          <w:sz w:val="24"/>
          <w:szCs w:val="24"/>
        </w:rPr>
        <w:t>Art. 3º</w:t>
      </w:r>
      <w:r w:rsidRPr="00B71396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00B47F2D" w14:textId="77777777" w:rsidR="00B71396" w:rsidRPr="00B71396" w:rsidRDefault="00B71396" w:rsidP="00B71396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B71396">
        <w:rPr>
          <w:rFonts w:ascii="Arial" w:hAnsi="Arial" w:cs="Arial"/>
          <w:b/>
          <w:sz w:val="24"/>
          <w:szCs w:val="24"/>
        </w:rPr>
        <w:t xml:space="preserve">Art. 4º </w:t>
      </w:r>
      <w:r w:rsidRPr="00B7139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CB443C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14FE8E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78E567F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24A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3747" w14:textId="77777777" w:rsidR="00015DCD" w:rsidRDefault="00015DCD" w:rsidP="008C505E">
      <w:r>
        <w:separator/>
      </w:r>
    </w:p>
  </w:endnote>
  <w:endnote w:type="continuationSeparator" w:id="0">
    <w:p w14:paraId="714A3934" w14:textId="77777777" w:rsidR="00015DCD" w:rsidRDefault="00015DC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E563" w14:textId="77777777" w:rsidR="00015DCD" w:rsidRDefault="00015DCD" w:rsidP="008C505E">
      <w:r>
        <w:separator/>
      </w:r>
    </w:p>
  </w:footnote>
  <w:footnote w:type="continuationSeparator" w:id="0">
    <w:p w14:paraId="5B9F0A3E" w14:textId="77777777" w:rsidR="00015DCD" w:rsidRDefault="00015DC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15DCD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2023-05-24T11:58:00Z</cp:lastPrinted>
  <dcterms:created xsi:type="dcterms:W3CDTF">2023-05-24T12:02:00Z</dcterms:created>
  <dcterms:modified xsi:type="dcterms:W3CDTF">2023-05-24T12:02:00Z</dcterms:modified>
</cp:coreProperties>
</file>